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C1" w:rsidRDefault="00FB2CC1" w:rsidP="00FB2CC1">
      <w:pPr>
        <w:jc w:val="right"/>
        <w:rPr>
          <w:i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5008245</wp:posOffset>
            </wp:positionH>
            <wp:positionV relativeFrom="paragraph">
              <wp:posOffset>-22860</wp:posOffset>
            </wp:positionV>
            <wp:extent cx="493395" cy="581660"/>
            <wp:effectExtent l="0" t="0" r="1905" b="8890"/>
            <wp:wrapNone/>
            <wp:docPr id="3" name="Obraz 3" descr="logo_kolor_bez_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kolor_bez_naz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-22860</wp:posOffset>
            </wp:positionV>
            <wp:extent cx="1929765" cy="60896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31" r="-66" b="31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16"/>
          <w:szCs w:val="16"/>
        </w:rPr>
        <w:t xml:space="preserve"> </w:t>
      </w:r>
    </w:p>
    <w:p w:rsidR="00FB2CC1" w:rsidRDefault="00FB2CC1" w:rsidP="00FB2CC1">
      <w:pPr>
        <w:jc w:val="right"/>
        <w:rPr>
          <w:i/>
          <w:sz w:val="16"/>
          <w:szCs w:val="16"/>
        </w:rPr>
      </w:pPr>
    </w:p>
    <w:p w:rsidR="00297AFB" w:rsidRDefault="00297AFB" w:rsidP="00297AFB">
      <w:pPr>
        <w:tabs>
          <w:tab w:val="left" w:pos="4608"/>
        </w:tabs>
        <w:spacing w:after="0" w:line="240" w:lineRule="auto"/>
        <w:jc w:val="center"/>
        <w:rPr>
          <w:sz w:val="28"/>
          <w:szCs w:val="28"/>
        </w:rPr>
      </w:pPr>
    </w:p>
    <w:p w:rsidR="005C3869" w:rsidRDefault="005C3869" w:rsidP="00297AFB">
      <w:pPr>
        <w:tabs>
          <w:tab w:val="left" w:pos="4608"/>
        </w:tabs>
        <w:spacing w:after="0" w:line="240" w:lineRule="auto"/>
        <w:jc w:val="center"/>
        <w:rPr>
          <w:sz w:val="28"/>
          <w:szCs w:val="28"/>
        </w:rPr>
      </w:pPr>
    </w:p>
    <w:p w:rsidR="00297AFB" w:rsidRDefault="00B95533" w:rsidP="00297AFB">
      <w:pPr>
        <w:tabs>
          <w:tab w:val="left" w:pos="4608"/>
        </w:tabs>
        <w:spacing w:after="0" w:line="240" w:lineRule="auto"/>
        <w:jc w:val="center"/>
        <w:rPr>
          <w:color w:val="0082B0"/>
          <w:sz w:val="28"/>
          <w:szCs w:val="28"/>
        </w:rPr>
      </w:pPr>
      <w:r>
        <w:rPr>
          <w:color w:val="0082B0"/>
          <w:sz w:val="28"/>
          <w:szCs w:val="28"/>
        </w:rPr>
        <w:t>AGENDA</w:t>
      </w:r>
      <w:r w:rsidR="00297AFB" w:rsidRPr="003C1802">
        <w:rPr>
          <w:color w:val="0082B0"/>
          <w:sz w:val="28"/>
          <w:szCs w:val="28"/>
        </w:rPr>
        <w:t xml:space="preserve"> KONFERENCJI</w:t>
      </w:r>
    </w:p>
    <w:p w:rsidR="00FB2CC1" w:rsidRPr="003C1802" w:rsidRDefault="00FB2CC1" w:rsidP="00297AFB">
      <w:pPr>
        <w:tabs>
          <w:tab w:val="left" w:pos="4608"/>
        </w:tabs>
        <w:spacing w:after="0" w:line="240" w:lineRule="auto"/>
        <w:jc w:val="center"/>
        <w:rPr>
          <w:color w:val="0082B0"/>
          <w:sz w:val="28"/>
          <w:szCs w:val="28"/>
        </w:rPr>
      </w:pPr>
    </w:p>
    <w:p w:rsidR="00297AFB" w:rsidRPr="003C1802" w:rsidRDefault="00297AFB" w:rsidP="00297AFB">
      <w:pPr>
        <w:tabs>
          <w:tab w:val="left" w:pos="4608"/>
        </w:tabs>
        <w:spacing w:after="0" w:line="240" w:lineRule="auto"/>
        <w:jc w:val="center"/>
        <w:rPr>
          <w:color w:val="0082B0"/>
          <w:sz w:val="28"/>
          <w:szCs w:val="28"/>
        </w:rPr>
      </w:pPr>
      <w:r w:rsidRPr="003C1802">
        <w:rPr>
          <w:color w:val="0082B0"/>
          <w:sz w:val="28"/>
          <w:szCs w:val="28"/>
        </w:rPr>
        <w:t>dotyczącej prezentacji projektu</w:t>
      </w:r>
    </w:p>
    <w:p w:rsidR="00297AFB" w:rsidRPr="003C1802" w:rsidRDefault="00495297" w:rsidP="00297AFB">
      <w:pPr>
        <w:tabs>
          <w:tab w:val="left" w:pos="4608"/>
        </w:tabs>
        <w:spacing w:after="0" w:line="240" w:lineRule="auto"/>
        <w:ind w:left="-426" w:right="-567"/>
        <w:jc w:val="center"/>
        <w:rPr>
          <w:rFonts w:ascii="Calibri" w:hAnsi="Calibri"/>
          <w:b/>
          <w:color w:val="0082B0"/>
          <w:sz w:val="28"/>
          <w:szCs w:val="28"/>
        </w:rPr>
      </w:pPr>
      <w:r>
        <w:rPr>
          <w:rFonts w:ascii="Calibri" w:hAnsi="Calibri"/>
          <w:b/>
          <w:bCs/>
          <w:smallCaps/>
          <w:color w:val="0082B0"/>
          <w:sz w:val="28"/>
          <w:szCs w:val="28"/>
        </w:rPr>
        <w:t>PRZEGLĄD I WERYFIKACJA METODYK WYZNACZANIA SILNIE ZMIENIONYCH I SZTUCZNYCH CZĘ</w:t>
      </w:r>
      <w:r w:rsidR="00047D27">
        <w:rPr>
          <w:rFonts w:ascii="Calibri" w:hAnsi="Calibri"/>
          <w:b/>
          <w:bCs/>
          <w:smallCaps/>
          <w:color w:val="0082B0"/>
          <w:sz w:val="28"/>
          <w:szCs w:val="28"/>
        </w:rPr>
        <w:t>S</w:t>
      </w:r>
      <w:r>
        <w:rPr>
          <w:rFonts w:ascii="Calibri" w:hAnsi="Calibri"/>
          <w:b/>
          <w:bCs/>
          <w:smallCaps/>
          <w:color w:val="0082B0"/>
          <w:sz w:val="28"/>
          <w:szCs w:val="28"/>
        </w:rPr>
        <w:t xml:space="preserve">CI WÓD </w:t>
      </w:r>
      <w:r w:rsidR="00047D27">
        <w:rPr>
          <w:rFonts w:ascii="Calibri" w:hAnsi="Calibri"/>
          <w:b/>
          <w:bCs/>
          <w:smallCaps/>
          <w:color w:val="0082B0"/>
          <w:sz w:val="28"/>
          <w:szCs w:val="28"/>
        </w:rPr>
        <w:t>POWIERZCHNIOWYCH WRAZ ZE WSTĘPNYM I OSTATECZNYM WYZNACZENIEM</w:t>
      </w:r>
      <w:bookmarkStart w:id="0" w:name="_GoBack"/>
      <w:bookmarkEnd w:id="0"/>
    </w:p>
    <w:p w:rsidR="00297AFB" w:rsidRPr="00826D8F" w:rsidRDefault="00495297" w:rsidP="00297AFB">
      <w:pPr>
        <w:spacing w:after="0" w:line="240" w:lineRule="auto"/>
        <w:jc w:val="center"/>
        <w:rPr>
          <w:color w:val="0082B0"/>
          <w:sz w:val="28"/>
          <w:szCs w:val="28"/>
        </w:rPr>
      </w:pPr>
      <w:r w:rsidRPr="00495297">
        <w:rPr>
          <w:color w:val="0082B0"/>
          <w:sz w:val="28"/>
          <w:szCs w:val="28"/>
        </w:rPr>
        <w:t xml:space="preserve">11 </w:t>
      </w:r>
      <w:r>
        <w:rPr>
          <w:color w:val="0082B0"/>
          <w:sz w:val="28"/>
          <w:szCs w:val="28"/>
        </w:rPr>
        <w:t>września</w:t>
      </w:r>
      <w:r w:rsidR="00297AFB" w:rsidRPr="00495297">
        <w:rPr>
          <w:color w:val="0082B0"/>
          <w:sz w:val="28"/>
          <w:szCs w:val="28"/>
        </w:rPr>
        <w:t xml:space="preserve"> 2018 r., </w:t>
      </w:r>
      <w:proofErr w:type="spellStart"/>
      <w:r w:rsidR="00297AFB" w:rsidRPr="00495297">
        <w:rPr>
          <w:color w:val="0082B0"/>
          <w:sz w:val="28"/>
          <w:szCs w:val="28"/>
        </w:rPr>
        <w:t>Golden</w:t>
      </w:r>
      <w:proofErr w:type="spellEnd"/>
      <w:r w:rsidR="00297AFB" w:rsidRPr="00495297">
        <w:rPr>
          <w:color w:val="0082B0"/>
          <w:sz w:val="28"/>
          <w:szCs w:val="28"/>
        </w:rPr>
        <w:t xml:space="preserve"> </w:t>
      </w:r>
      <w:proofErr w:type="spellStart"/>
      <w:r w:rsidR="00297AFB" w:rsidRPr="00495297">
        <w:rPr>
          <w:color w:val="0082B0"/>
          <w:sz w:val="28"/>
          <w:szCs w:val="28"/>
        </w:rPr>
        <w:t>Floor</w:t>
      </w:r>
      <w:proofErr w:type="spellEnd"/>
      <w:r w:rsidR="00297AFB" w:rsidRPr="00495297">
        <w:rPr>
          <w:color w:val="0082B0"/>
          <w:sz w:val="28"/>
          <w:szCs w:val="28"/>
        </w:rPr>
        <w:t xml:space="preserve"> Tower, ul. </w:t>
      </w:r>
      <w:r w:rsidR="00297AFB" w:rsidRPr="00826D8F">
        <w:rPr>
          <w:color w:val="0082B0"/>
          <w:sz w:val="28"/>
          <w:szCs w:val="28"/>
        </w:rPr>
        <w:t>Chłodna 51, Warszawa</w:t>
      </w:r>
    </w:p>
    <w:p w:rsidR="00297AFB" w:rsidRPr="00877FDA" w:rsidRDefault="00297AFB" w:rsidP="00297AFB">
      <w:pPr>
        <w:spacing w:after="0" w:line="240" w:lineRule="auto"/>
        <w:jc w:val="center"/>
        <w:rPr>
          <w:color w:val="00B0F0"/>
          <w:sz w:val="28"/>
          <w:szCs w:val="28"/>
        </w:rPr>
      </w:pPr>
    </w:p>
    <w:p w:rsidR="00297AFB" w:rsidRPr="00616583" w:rsidRDefault="00297AFB" w:rsidP="00297AFB">
      <w:pPr>
        <w:spacing w:after="0" w:line="240" w:lineRule="auto"/>
        <w:ind w:right="-426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673"/>
        <w:gridCol w:w="7654"/>
      </w:tblGrid>
      <w:tr w:rsidR="00C64B8E" w:rsidRPr="009B66DA" w:rsidTr="00C33612">
        <w:tc>
          <w:tcPr>
            <w:tcW w:w="1673" w:type="dxa"/>
            <w:shd w:val="clear" w:color="auto" w:fill="C5E0B3" w:themeFill="accent6" w:themeFillTint="66"/>
          </w:tcPr>
          <w:p w:rsidR="00C64B8E" w:rsidRPr="009B66DA" w:rsidRDefault="00C64B8E" w:rsidP="008A01B1">
            <w:pPr>
              <w:tabs>
                <w:tab w:val="left" w:pos="1276"/>
                <w:tab w:val="left" w:pos="1701"/>
              </w:tabs>
              <w:spacing w:before="120" w:after="120"/>
              <w:rPr>
                <w:sz w:val="24"/>
                <w:szCs w:val="28"/>
              </w:rPr>
            </w:pPr>
          </w:p>
        </w:tc>
        <w:tc>
          <w:tcPr>
            <w:tcW w:w="7654" w:type="dxa"/>
            <w:shd w:val="clear" w:color="auto" w:fill="C5E0B3" w:themeFill="accent6" w:themeFillTint="66"/>
          </w:tcPr>
          <w:p w:rsidR="00C64B8E" w:rsidRPr="00C64B8E" w:rsidRDefault="00C64B8E" w:rsidP="00C64B8E">
            <w:pPr>
              <w:tabs>
                <w:tab w:val="left" w:pos="1276"/>
                <w:tab w:val="left" w:pos="1701"/>
              </w:tabs>
              <w:spacing w:before="120" w:after="120"/>
              <w:jc w:val="center"/>
              <w:rPr>
                <w:sz w:val="24"/>
                <w:szCs w:val="28"/>
              </w:rPr>
            </w:pPr>
            <w:r w:rsidRPr="00C64B8E">
              <w:rPr>
                <w:sz w:val="24"/>
                <w:szCs w:val="28"/>
              </w:rPr>
              <w:t>PRZYGOTOWANIE DO ROZPOCZĘCIA KONFERENCJI</w:t>
            </w:r>
          </w:p>
        </w:tc>
      </w:tr>
      <w:tr w:rsidR="00297AFB" w:rsidRPr="009B66DA" w:rsidTr="00C33612">
        <w:tc>
          <w:tcPr>
            <w:tcW w:w="1673" w:type="dxa"/>
          </w:tcPr>
          <w:p w:rsidR="00297AFB" w:rsidRPr="009B66DA" w:rsidRDefault="00704123" w:rsidP="00704123">
            <w:pPr>
              <w:tabs>
                <w:tab w:val="left" w:pos="1276"/>
                <w:tab w:val="left" w:pos="1701"/>
              </w:tabs>
              <w:spacing w:before="120"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9.00</w:t>
            </w:r>
            <w:r w:rsidR="00297AFB" w:rsidRPr="009B66DA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10</w:t>
            </w:r>
            <w:r w:rsidR="00297AFB" w:rsidRPr="009B66DA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</w:t>
            </w:r>
            <w:r w:rsidR="00DC7303">
              <w:rPr>
                <w:sz w:val="24"/>
                <w:szCs w:val="28"/>
              </w:rPr>
              <w:t>0</w:t>
            </w:r>
          </w:p>
        </w:tc>
        <w:tc>
          <w:tcPr>
            <w:tcW w:w="7654" w:type="dxa"/>
          </w:tcPr>
          <w:p w:rsidR="00297AFB" w:rsidRPr="009B66DA" w:rsidRDefault="00297AFB" w:rsidP="00047D27">
            <w:pPr>
              <w:tabs>
                <w:tab w:val="left" w:pos="1276"/>
                <w:tab w:val="left" w:pos="1701"/>
              </w:tabs>
              <w:spacing w:before="120" w:after="120"/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R</w:t>
            </w:r>
            <w:r w:rsidRPr="009B66DA">
              <w:rPr>
                <w:b/>
                <w:sz w:val="24"/>
                <w:szCs w:val="28"/>
              </w:rPr>
              <w:t>ejestracja uczestników</w:t>
            </w:r>
            <w:r>
              <w:rPr>
                <w:b/>
                <w:sz w:val="24"/>
                <w:szCs w:val="28"/>
              </w:rPr>
              <w:t xml:space="preserve"> - </w:t>
            </w:r>
            <w:r w:rsidRPr="009B66DA">
              <w:rPr>
                <w:sz w:val="24"/>
                <w:szCs w:val="28"/>
              </w:rPr>
              <w:t xml:space="preserve"> </w:t>
            </w:r>
            <w:r w:rsidRPr="009B66DA">
              <w:rPr>
                <w:i/>
                <w:sz w:val="24"/>
                <w:szCs w:val="28"/>
              </w:rPr>
              <w:t xml:space="preserve">kawa powitalna, rozdanie materiałów konferencyjnych </w:t>
            </w:r>
          </w:p>
        </w:tc>
      </w:tr>
      <w:tr w:rsidR="00F44873" w:rsidRPr="009B66DA" w:rsidTr="00C33612">
        <w:tc>
          <w:tcPr>
            <w:tcW w:w="1673" w:type="dxa"/>
            <w:shd w:val="clear" w:color="auto" w:fill="C5E0B3" w:themeFill="accent6" w:themeFillTint="66"/>
          </w:tcPr>
          <w:p w:rsidR="00F44873" w:rsidRPr="009B66DA" w:rsidRDefault="00704123" w:rsidP="00704123">
            <w:pPr>
              <w:tabs>
                <w:tab w:val="left" w:pos="1701"/>
              </w:tabs>
              <w:spacing w:before="120"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F44873" w:rsidRPr="009B66DA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00 – 10.10</w:t>
            </w:r>
          </w:p>
        </w:tc>
        <w:tc>
          <w:tcPr>
            <w:tcW w:w="7654" w:type="dxa"/>
            <w:shd w:val="clear" w:color="auto" w:fill="C5E0B3" w:themeFill="accent6" w:themeFillTint="66"/>
          </w:tcPr>
          <w:p w:rsidR="00F44873" w:rsidRPr="00F44873" w:rsidRDefault="00F44873" w:rsidP="00F44873">
            <w:pPr>
              <w:tabs>
                <w:tab w:val="left" w:pos="1701"/>
              </w:tabs>
              <w:spacing w:before="120" w:after="120"/>
              <w:jc w:val="center"/>
              <w:rPr>
                <w:sz w:val="24"/>
                <w:szCs w:val="28"/>
              </w:rPr>
            </w:pPr>
            <w:r w:rsidRPr="00F44873">
              <w:rPr>
                <w:sz w:val="24"/>
                <w:szCs w:val="28"/>
              </w:rPr>
              <w:t>ROZPOCZĘCIE KONFERENCJI</w:t>
            </w:r>
          </w:p>
        </w:tc>
      </w:tr>
      <w:tr w:rsidR="00297AFB" w:rsidRPr="009B66DA" w:rsidTr="00C33612">
        <w:tc>
          <w:tcPr>
            <w:tcW w:w="1673" w:type="dxa"/>
          </w:tcPr>
          <w:p w:rsidR="00297AFB" w:rsidRPr="009B66DA" w:rsidRDefault="00297AFB" w:rsidP="008A01B1">
            <w:pPr>
              <w:tabs>
                <w:tab w:val="left" w:pos="1701"/>
              </w:tabs>
              <w:spacing w:before="120" w:after="120"/>
              <w:rPr>
                <w:sz w:val="24"/>
                <w:szCs w:val="28"/>
              </w:rPr>
            </w:pPr>
          </w:p>
        </w:tc>
        <w:tc>
          <w:tcPr>
            <w:tcW w:w="7654" w:type="dxa"/>
          </w:tcPr>
          <w:p w:rsidR="00297AFB" w:rsidRDefault="00297AFB" w:rsidP="008A01B1">
            <w:pPr>
              <w:tabs>
                <w:tab w:val="left" w:pos="1701"/>
              </w:tabs>
              <w:spacing w:before="120" w:after="12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Powitanie gości, o</w:t>
            </w:r>
            <w:r w:rsidRPr="009B66DA">
              <w:rPr>
                <w:b/>
                <w:sz w:val="24"/>
                <w:szCs w:val="28"/>
              </w:rPr>
              <w:t xml:space="preserve">twarcie </w:t>
            </w:r>
            <w:r>
              <w:rPr>
                <w:b/>
                <w:sz w:val="24"/>
                <w:szCs w:val="28"/>
              </w:rPr>
              <w:t>konferencji</w:t>
            </w:r>
            <w:r w:rsidRPr="009B66DA">
              <w:rPr>
                <w:b/>
                <w:sz w:val="24"/>
                <w:szCs w:val="28"/>
              </w:rPr>
              <w:t xml:space="preserve"> </w:t>
            </w:r>
          </w:p>
          <w:p w:rsidR="00297AFB" w:rsidRDefault="00297AFB" w:rsidP="008A01B1">
            <w:pPr>
              <w:tabs>
                <w:tab w:val="left" w:pos="1701"/>
              </w:tabs>
              <w:spacing w:before="120" w:after="120"/>
              <w:jc w:val="both"/>
              <w:rPr>
                <w:i/>
                <w:sz w:val="24"/>
                <w:szCs w:val="28"/>
              </w:rPr>
            </w:pPr>
            <w:r w:rsidRPr="009B66DA">
              <w:rPr>
                <w:i/>
                <w:sz w:val="24"/>
                <w:szCs w:val="28"/>
              </w:rPr>
              <w:t>Przemysław Gruszecki, Państwowe Gospodarstw</w:t>
            </w:r>
            <w:r>
              <w:rPr>
                <w:i/>
                <w:sz w:val="24"/>
                <w:szCs w:val="28"/>
              </w:rPr>
              <w:t>o</w:t>
            </w:r>
            <w:r w:rsidRPr="009B66DA">
              <w:rPr>
                <w:i/>
                <w:sz w:val="24"/>
                <w:szCs w:val="28"/>
              </w:rPr>
              <w:t xml:space="preserve"> Wodne Wody Polskie</w:t>
            </w:r>
            <w:r w:rsidR="007B4E24">
              <w:rPr>
                <w:i/>
                <w:sz w:val="24"/>
                <w:szCs w:val="28"/>
              </w:rPr>
              <w:t xml:space="preserve">, </w:t>
            </w:r>
            <w:r w:rsidRPr="009B66DA">
              <w:rPr>
                <w:i/>
                <w:sz w:val="24"/>
                <w:szCs w:val="28"/>
              </w:rPr>
              <w:t>Krajow</w:t>
            </w:r>
            <w:r>
              <w:rPr>
                <w:i/>
                <w:sz w:val="24"/>
                <w:szCs w:val="28"/>
              </w:rPr>
              <w:t>y</w:t>
            </w:r>
            <w:r w:rsidRPr="009B66DA">
              <w:rPr>
                <w:i/>
                <w:sz w:val="24"/>
                <w:szCs w:val="28"/>
              </w:rPr>
              <w:t xml:space="preserve"> Zarząd Gospodarki Wodnej w Warszawie</w:t>
            </w:r>
            <w:r>
              <w:rPr>
                <w:i/>
                <w:sz w:val="24"/>
                <w:szCs w:val="28"/>
              </w:rPr>
              <w:t xml:space="preserve">, </w:t>
            </w:r>
            <w:r w:rsidRPr="009B66DA">
              <w:rPr>
                <w:i/>
                <w:sz w:val="24"/>
                <w:szCs w:val="28"/>
              </w:rPr>
              <w:t xml:space="preserve">Dyrektor Departamentu </w:t>
            </w:r>
            <w:r w:rsidR="007B4E24">
              <w:rPr>
                <w:i/>
                <w:sz w:val="24"/>
                <w:szCs w:val="28"/>
              </w:rPr>
              <w:t>Zarządzania Środowiskiem Wodnym</w:t>
            </w:r>
            <w:r w:rsidRPr="009B66DA">
              <w:rPr>
                <w:i/>
                <w:sz w:val="24"/>
                <w:szCs w:val="28"/>
              </w:rPr>
              <w:t xml:space="preserve"> </w:t>
            </w:r>
          </w:p>
          <w:p w:rsidR="00297AFB" w:rsidRDefault="00297AFB" w:rsidP="008A01B1">
            <w:pPr>
              <w:tabs>
                <w:tab w:val="left" w:pos="1701"/>
              </w:tabs>
              <w:spacing w:before="120" w:after="120"/>
              <w:jc w:val="both"/>
              <w:rPr>
                <w:b/>
                <w:sz w:val="24"/>
                <w:szCs w:val="28"/>
              </w:rPr>
            </w:pPr>
            <w:r w:rsidRPr="009B66DA">
              <w:rPr>
                <w:b/>
                <w:sz w:val="24"/>
                <w:szCs w:val="28"/>
              </w:rPr>
              <w:t xml:space="preserve">Wprowadzenie </w:t>
            </w:r>
            <w:r>
              <w:rPr>
                <w:b/>
                <w:sz w:val="24"/>
                <w:szCs w:val="28"/>
              </w:rPr>
              <w:t>do konferencji</w:t>
            </w:r>
          </w:p>
          <w:p w:rsidR="00297AFB" w:rsidRPr="009B66DA" w:rsidRDefault="00047D27" w:rsidP="00075954">
            <w:pPr>
              <w:tabs>
                <w:tab w:val="left" w:pos="1701"/>
              </w:tabs>
              <w:spacing w:before="120" w:after="120"/>
              <w:jc w:val="both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M</w:t>
            </w:r>
            <w:r w:rsidR="00297AFB" w:rsidRPr="009B66DA">
              <w:rPr>
                <w:i/>
                <w:sz w:val="24"/>
                <w:szCs w:val="28"/>
              </w:rPr>
              <w:t>oderator Konferencji</w:t>
            </w:r>
            <w:r w:rsidR="00075954">
              <w:rPr>
                <w:i/>
                <w:sz w:val="24"/>
                <w:szCs w:val="28"/>
              </w:rPr>
              <w:t>: dr inż. Jerzy Grela</w:t>
            </w:r>
          </w:p>
        </w:tc>
      </w:tr>
      <w:tr w:rsidR="00297AFB" w:rsidRPr="009B66DA" w:rsidTr="00C33612">
        <w:trPr>
          <w:trHeight w:val="567"/>
        </w:trPr>
        <w:tc>
          <w:tcPr>
            <w:tcW w:w="1673" w:type="dxa"/>
            <w:shd w:val="clear" w:color="auto" w:fill="C5E0B3" w:themeFill="accent6" w:themeFillTint="66"/>
            <w:vAlign w:val="center"/>
          </w:tcPr>
          <w:p w:rsidR="00297AFB" w:rsidRPr="009B66DA" w:rsidRDefault="00704123" w:rsidP="00704123">
            <w:pPr>
              <w:tabs>
                <w:tab w:val="left" w:pos="170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10.10</w:t>
            </w:r>
            <w:r w:rsidR="00297AFB" w:rsidRPr="009B66DA">
              <w:rPr>
                <w:sz w:val="24"/>
                <w:szCs w:val="28"/>
              </w:rPr>
              <w:t xml:space="preserve"> – 11.</w:t>
            </w:r>
            <w:r>
              <w:rPr>
                <w:sz w:val="24"/>
                <w:szCs w:val="28"/>
              </w:rPr>
              <w:t>40</w:t>
            </w:r>
          </w:p>
        </w:tc>
        <w:tc>
          <w:tcPr>
            <w:tcW w:w="7654" w:type="dxa"/>
            <w:shd w:val="clear" w:color="auto" w:fill="C5E0B3" w:themeFill="accent6" w:themeFillTint="66"/>
            <w:vAlign w:val="center"/>
          </w:tcPr>
          <w:p w:rsidR="00297AFB" w:rsidRPr="009B66DA" w:rsidRDefault="00297AFB" w:rsidP="008A01B1">
            <w:pPr>
              <w:tabs>
                <w:tab w:val="left" w:pos="1701"/>
              </w:tabs>
              <w:jc w:val="center"/>
              <w:rPr>
                <w:sz w:val="24"/>
                <w:szCs w:val="28"/>
              </w:rPr>
            </w:pPr>
            <w:r w:rsidRPr="009B66DA">
              <w:rPr>
                <w:sz w:val="24"/>
                <w:szCs w:val="28"/>
              </w:rPr>
              <w:t>SESJA PLENARNA I</w:t>
            </w:r>
          </w:p>
        </w:tc>
      </w:tr>
      <w:tr w:rsidR="00297AFB" w:rsidRPr="009B66DA" w:rsidTr="00C33612">
        <w:tc>
          <w:tcPr>
            <w:tcW w:w="1673" w:type="dxa"/>
            <w:vMerge w:val="restart"/>
          </w:tcPr>
          <w:p w:rsidR="00297AFB" w:rsidRPr="009B66DA" w:rsidRDefault="00297AFB" w:rsidP="008A01B1">
            <w:pPr>
              <w:spacing w:before="120" w:after="120"/>
              <w:rPr>
                <w:sz w:val="24"/>
                <w:szCs w:val="28"/>
              </w:rPr>
            </w:pPr>
          </w:p>
        </w:tc>
        <w:tc>
          <w:tcPr>
            <w:tcW w:w="7654" w:type="dxa"/>
          </w:tcPr>
          <w:p w:rsidR="00297AFB" w:rsidRDefault="00047D27" w:rsidP="008A01B1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Proces wyznaczania silnie zmienionych i sztucznych części wód w Planach Gospodarowania Wodami na obszarach dorzeczy  i ich aktualizacjach</w:t>
            </w:r>
            <w:r w:rsidR="00297AFB" w:rsidRPr="009B66DA">
              <w:rPr>
                <w:b/>
                <w:sz w:val="24"/>
                <w:szCs w:val="28"/>
              </w:rPr>
              <w:t xml:space="preserve">  </w:t>
            </w:r>
          </w:p>
          <w:p w:rsidR="00297AFB" w:rsidRPr="009B66DA" w:rsidRDefault="00297AFB" w:rsidP="008A01B1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</w:p>
        </w:tc>
      </w:tr>
      <w:tr w:rsidR="00297AFB" w:rsidRPr="009B66DA" w:rsidTr="00C33612">
        <w:tc>
          <w:tcPr>
            <w:tcW w:w="1673" w:type="dxa"/>
            <w:vMerge/>
          </w:tcPr>
          <w:p w:rsidR="00297AFB" w:rsidRPr="009B66DA" w:rsidRDefault="00297AFB" w:rsidP="008A01B1">
            <w:pPr>
              <w:spacing w:before="120" w:after="120"/>
              <w:rPr>
                <w:b/>
                <w:sz w:val="24"/>
                <w:szCs w:val="28"/>
              </w:rPr>
            </w:pPr>
          </w:p>
        </w:tc>
        <w:tc>
          <w:tcPr>
            <w:tcW w:w="7654" w:type="dxa"/>
          </w:tcPr>
          <w:p w:rsidR="00572176" w:rsidRDefault="00572176" w:rsidP="00572176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Przegląd podejścia do wyznaczania silnie zmienionych i sztucznych części wód w krajach ościennych</w:t>
            </w:r>
          </w:p>
          <w:p w:rsidR="00297AFB" w:rsidRPr="009B66DA" w:rsidRDefault="00297AFB" w:rsidP="00572176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</w:p>
        </w:tc>
      </w:tr>
      <w:tr w:rsidR="00297AFB" w:rsidRPr="009B66DA" w:rsidTr="00C33612">
        <w:tc>
          <w:tcPr>
            <w:tcW w:w="1673" w:type="dxa"/>
            <w:vMerge/>
          </w:tcPr>
          <w:p w:rsidR="00297AFB" w:rsidRPr="009B66DA" w:rsidRDefault="00297AFB" w:rsidP="008A01B1">
            <w:pPr>
              <w:spacing w:before="120" w:after="120"/>
              <w:rPr>
                <w:b/>
                <w:sz w:val="24"/>
                <w:szCs w:val="28"/>
              </w:rPr>
            </w:pPr>
          </w:p>
        </w:tc>
        <w:tc>
          <w:tcPr>
            <w:tcW w:w="7654" w:type="dxa"/>
          </w:tcPr>
          <w:p w:rsidR="00572176" w:rsidRDefault="00572176" w:rsidP="00572176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Projekt wstępnej metodyki wyznaczania silnie zmienionych i sztucznych części wód na potrzeby II aktualizacji PGW w Polsce</w:t>
            </w:r>
          </w:p>
          <w:p w:rsidR="00297AFB" w:rsidRPr="009B66DA" w:rsidRDefault="00297AFB" w:rsidP="00572176">
            <w:pPr>
              <w:spacing w:before="120" w:after="120"/>
              <w:jc w:val="both"/>
              <w:rPr>
                <w:i/>
                <w:sz w:val="24"/>
                <w:szCs w:val="28"/>
              </w:rPr>
            </w:pPr>
          </w:p>
        </w:tc>
      </w:tr>
      <w:tr w:rsidR="00297AFB" w:rsidRPr="009B66DA" w:rsidTr="00C33612">
        <w:trPr>
          <w:trHeight w:val="567"/>
        </w:trPr>
        <w:tc>
          <w:tcPr>
            <w:tcW w:w="1673" w:type="dxa"/>
            <w:shd w:val="clear" w:color="auto" w:fill="C5E0B3" w:themeFill="accent6" w:themeFillTint="66"/>
            <w:vAlign w:val="center"/>
          </w:tcPr>
          <w:p w:rsidR="00297AFB" w:rsidRPr="009B66DA" w:rsidRDefault="00297AFB" w:rsidP="00704123">
            <w:pPr>
              <w:tabs>
                <w:tab w:val="left" w:pos="1701"/>
              </w:tabs>
              <w:rPr>
                <w:sz w:val="24"/>
                <w:szCs w:val="28"/>
              </w:rPr>
            </w:pPr>
            <w:r w:rsidRPr="009B66DA">
              <w:rPr>
                <w:sz w:val="24"/>
                <w:szCs w:val="28"/>
              </w:rPr>
              <w:t>11.</w:t>
            </w:r>
            <w:r w:rsidR="00704123">
              <w:rPr>
                <w:sz w:val="24"/>
                <w:szCs w:val="28"/>
              </w:rPr>
              <w:t>40</w:t>
            </w:r>
            <w:r w:rsidRPr="009B66DA">
              <w:rPr>
                <w:sz w:val="24"/>
                <w:szCs w:val="28"/>
              </w:rPr>
              <w:t xml:space="preserve"> – 1</w:t>
            </w:r>
            <w:r w:rsidR="00704123">
              <w:rPr>
                <w:sz w:val="24"/>
                <w:szCs w:val="28"/>
              </w:rPr>
              <w:t>2</w:t>
            </w:r>
            <w:r w:rsidRPr="009B66DA">
              <w:rPr>
                <w:sz w:val="24"/>
                <w:szCs w:val="28"/>
              </w:rPr>
              <w:t>.</w:t>
            </w:r>
            <w:r w:rsidR="00704123">
              <w:rPr>
                <w:sz w:val="24"/>
                <w:szCs w:val="28"/>
              </w:rPr>
              <w:t>00</w:t>
            </w:r>
          </w:p>
        </w:tc>
        <w:tc>
          <w:tcPr>
            <w:tcW w:w="7654" w:type="dxa"/>
            <w:shd w:val="clear" w:color="auto" w:fill="C5E0B3" w:themeFill="accent6" w:themeFillTint="66"/>
            <w:vAlign w:val="center"/>
          </w:tcPr>
          <w:p w:rsidR="00297AFB" w:rsidRPr="009B66DA" w:rsidRDefault="00297AFB" w:rsidP="008A01B1">
            <w:pPr>
              <w:tabs>
                <w:tab w:val="left" w:pos="0"/>
              </w:tabs>
              <w:rPr>
                <w:b/>
                <w:sz w:val="24"/>
                <w:szCs w:val="28"/>
              </w:rPr>
            </w:pPr>
            <w:r w:rsidRPr="009B66DA">
              <w:rPr>
                <w:b/>
                <w:sz w:val="24"/>
                <w:szCs w:val="28"/>
              </w:rPr>
              <w:t>Przerwa kawowa</w:t>
            </w:r>
          </w:p>
        </w:tc>
      </w:tr>
      <w:tr w:rsidR="00297AFB" w:rsidRPr="009B66DA" w:rsidTr="00C33612">
        <w:trPr>
          <w:trHeight w:val="567"/>
        </w:trPr>
        <w:tc>
          <w:tcPr>
            <w:tcW w:w="1673" w:type="dxa"/>
            <w:shd w:val="clear" w:color="auto" w:fill="C5E0B3" w:themeFill="accent6" w:themeFillTint="66"/>
            <w:vAlign w:val="center"/>
          </w:tcPr>
          <w:p w:rsidR="00297AFB" w:rsidRPr="009B66DA" w:rsidRDefault="00297AFB" w:rsidP="00704123">
            <w:pPr>
              <w:rPr>
                <w:sz w:val="24"/>
                <w:szCs w:val="28"/>
              </w:rPr>
            </w:pPr>
            <w:r w:rsidRPr="009B66DA">
              <w:rPr>
                <w:sz w:val="24"/>
                <w:szCs w:val="28"/>
              </w:rPr>
              <w:lastRenderedPageBreak/>
              <w:t>1</w:t>
            </w:r>
            <w:r w:rsidR="00704123">
              <w:rPr>
                <w:sz w:val="24"/>
                <w:szCs w:val="28"/>
              </w:rPr>
              <w:t>2</w:t>
            </w:r>
            <w:r w:rsidRPr="009B66DA">
              <w:rPr>
                <w:sz w:val="24"/>
                <w:szCs w:val="28"/>
              </w:rPr>
              <w:t>.</w:t>
            </w:r>
            <w:r w:rsidR="00704123">
              <w:rPr>
                <w:sz w:val="24"/>
                <w:szCs w:val="28"/>
              </w:rPr>
              <w:t>00</w:t>
            </w:r>
            <w:r w:rsidRPr="009B66DA">
              <w:rPr>
                <w:sz w:val="24"/>
                <w:szCs w:val="28"/>
              </w:rPr>
              <w:t xml:space="preserve"> – 13.</w:t>
            </w:r>
            <w:r w:rsidR="00704123">
              <w:rPr>
                <w:sz w:val="24"/>
                <w:szCs w:val="28"/>
              </w:rPr>
              <w:t>30</w:t>
            </w:r>
          </w:p>
        </w:tc>
        <w:tc>
          <w:tcPr>
            <w:tcW w:w="7654" w:type="dxa"/>
            <w:shd w:val="clear" w:color="auto" w:fill="C5E0B3" w:themeFill="accent6" w:themeFillTint="66"/>
            <w:vAlign w:val="center"/>
          </w:tcPr>
          <w:p w:rsidR="00297AFB" w:rsidRPr="009B66DA" w:rsidRDefault="00297AFB" w:rsidP="00B323A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SESJE PROBLEMOWE - RÓWNOLEGŁE </w:t>
            </w:r>
            <w:r w:rsidR="00B323AA">
              <w:rPr>
                <w:sz w:val="24"/>
                <w:szCs w:val="28"/>
              </w:rPr>
              <w:t>WARSZTATY</w:t>
            </w:r>
          </w:p>
        </w:tc>
      </w:tr>
      <w:tr w:rsidR="00297AFB" w:rsidRPr="009B66DA" w:rsidTr="00C33612">
        <w:tc>
          <w:tcPr>
            <w:tcW w:w="1673" w:type="dxa"/>
            <w:vMerge w:val="restart"/>
          </w:tcPr>
          <w:p w:rsidR="00297AFB" w:rsidRPr="009B66DA" w:rsidRDefault="00297AFB" w:rsidP="008A01B1">
            <w:pPr>
              <w:spacing w:before="120"/>
              <w:rPr>
                <w:b/>
                <w:sz w:val="24"/>
                <w:szCs w:val="28"/>
                <w:u w:val="single"/>
              </w:rPr>
            </w:pPr>
          </w:p>
        </w:tc>
        <w:tc>
          <w:tcPr>
            <w:tcW w:w="7654" w:type="dxa"/>
          </w:tcPr>
          <w:p w:rsidR="00297AFB" w:rsidRDefault="005978AC" w:rsidP="008A01B1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u w:val="single"/>
              </w:rPr>
              <w:t>Warsztat</w:t>
            </w:r>
            <w:r w:rsidR="00297AFB" w:rsidRPr="009B66DA">
              <w:rPr>
                <w:b/>
                <w:sz w:val="24"/>
                <w:szCs w:val="28"/>
                <w:u w:val="single"/>
              </w:rPr>
              <w:t xml:space="preserve"> </w:t>
            </w:r>
            <w:r w:rsidR="00297AFB">
              <w:rPr>
                <w:b/>
                <w:sz w:val="24"/>
                <w:szCs w:val="28"/>
                <w:u w:val="single"/>
              </w:rPr>
              <w:t>A</w:t>
            </w:r>
            <w:r w:rsidR="00297AFB" w:rsidRPr="009B66DA">
              <w:rPr>
                <w:b/>
                <w:sz w:val="24"/>
                <w:szCs w:val="28"/>
              </w:rPr>
              <w:t xml:space="preserve"> – </w:t>
            </w:r>
            <w:r>
              <w:rPr>
                <w:b/>
                <w:sz w:val="24"/>
                <w:szCs w:val="28"/>
              </w:rPr>
              <w:t xml:space="preserve">Wyniki pilotażu wstępnego i ostatecznego wyznaczania </w:t>
            </w:r>
            <w:proofErr w:type="spellStart"/>
            <w:r>
              <w:rPr>
                <w:b/>
                <w:sz w:val="24"/>
                <w:szCs w:val="28"/>
              </w:rPr>
              <w:t>szcw</w:t>
            </w:r>
            <w:proofErr w:type="spellEnd"/>
            <w:r>
              <w:rPr>
                <w:b/>
                <w:sz w:val="24"/>
                <w:szCs w:val="28"/>
              </w:rPr>
              <w:t xml:space="preserve"> i </w:t>
            </w:r>
            <w:proofErr w:type="spellStart"/>
            <w:r>
              <w:rPr>
                <w:b/>
                <w:sz w:val="24"/>
                <w:szCs w:val="28"/>
              </w:rPr>
              <w:t>scw</w:t>
            </w:r>
            <w:proofErr w:type="spellEnd"/>
            <w:r>
              <w:rPr>
                <w:b/>
                <w:sz w:val="24"/>
                <w:szCs w:val="28"/>
              </w:rPr>
              <w:t xml:space="preserve">  </w:t>
            </w:r>
            <w:r w:rsidR="00297AFB" w:rsidRPr="009B66DA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- rzeki górskie i podgórskie</w:t>
            </w:r>
          </w:p>
          <w:p w:rsidR="00C64B8E" w:rsidRDefault="00C64B8E" w:rsidP="001F3D98">
            <w:pPr>
              <w:jc w:val="both"/>
              <w:rPr>
                <w:sz w:val="24"/>
                <w:szCs w:val="28"/>
              </w:rPr>
            </w:pPr>
          </w:p>
          <w:p w:rsidR="001F3D98" w:rsidRPr="009B66DA" w:rsidRDefault="001F3D98" w:rsidP="001F3D98">
            <w:pPr>
              <w:jc w:val="both"/>
              <w:rPr>
                <w:sz w:val="24"/>
                <w:szCs w:val="28"/>
              </w:rPr>
            </w:pPr>
          </w:p>
        </w:tc>
      </w:tr>
      <w:tr w:rsidR="00297AFB" w:rsidRPr="009B66DA" w:rsidTr="00C33612">
        <w:tc>
          <w:tcPr>
            <w:tcW w:w="1673" w:type="dxa"/>
            <w:vMerge/>
          </w:tcPr>
          <w:p w:rsidR="00297AFB" w:rsidRPr="009B66DA" w:rsidRDefault="00297AFB" w:rsidP="008A01B1">
            <w:pPr>
              <w:spacing w:before="120"/>
              <w:rPr>
                <w:b/>
                <w:sz w:val="24"/>
                <w:szCs w:val="28"/>
                <w:u w:val="single"/>
              </w:rPr>
            </w:pPr>
          </w:p>
        </w:tc>
        <w:tc>
          <w:tcPr>
            <w:tcW w:w="7654" w:type="dxa"/>
          </w:tcPr>
          <w:p w:rsidR="005978AC" w:rsidRDefault="005978AC" w:rsidP="005978AC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u w:val="single"/>
              </w:rPr>
              <w:t>Warsztat</w:t>
            </w:r>
            <w:r w:rsidRPr="009B66DA">
              <w:rPr>
                <w:b/>
                <w:sz w:val="24"/>
                <w:szCs w:val="28"/>
                <w:u w:val="single"/>
              </w:rPr>
              <w:t xml:space="preserve"> </w:t>
            </w:r>
            <w:r>
              <w:rPr>
                <w:b/>
                <w:sz w:val="24"/>
                <w:szCs w:val="28"/>
                <w:u w:val="single"/>
              </w:rPr>
              <w:t>B</w:t>
            </w:r>
            <w:r w:rsidRPr="009B66DA">
              <w:rPr>
                <w:b/>
                <w:sz w:val="24"/>
                <w:szCs w:val="28"/>
              </w:rPr>
              <w:t xml:space="preserve"> – </w:t>
            </w:r>
            <w:r>
              <w:rPr>
                <w:b/>
                <w:sz w:val="24"/>
                <w:szCs w:val="28"/>
              </w:rPr>
              <w:t xml:space="preserve">Wyniki pilotażu wstępnego i ostatecznego wyznaczania </w:t>
            </w:r>
            <w:proofErr w:type="spellStart"/>
            <w:r>
              <w:rPr>
                <w:b/>
                <w:sz w:val="24"/>
                <w:szCs w:val="28"/>
              </w:rPr>
              <w:t>szcw</w:t>
            </w:r>
            <w:proofErr w:type="spellEnd"/>
            <w:r>
              <w:rPr>
                <w:b/>
                <w:sz w:val="24"/>
                <w:szCs w:val="28"/>
              </w:rPr>
              <w:t xml:space="preserve"> i </w:t>
            </w:r>
            <w:proofErr w:type="spellStart"/>
            <w:r>
              <w:rPr>
                <w:b/>
                <w:sz w:val="24"/>
                <w:szCs w:val="28"/>
              </w:rPr>
              <w:t>scw</w:t>
            </w:r>
            <w:proofErr w:type="spellEnd"/>
            <w:r>
              <w:rPr>
                <w:b/>
                <w:sz w:val="24"/>
                <w:szCs w:val="28"/>
              </w:rPr>
              <w:t xml:space="preserve">  </w:t>
            </w:r>
            <w:r w:rsidRPr="009B66DA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-  rzeki nizinne</w:t>
            </w:r>
          </w:p>
          <w:p w:rsidR="00297AFB" w:rsidRDefault="00297AFB" w:rsidP="001F3D98">
            <w:pPr>
              <w:jc w:val="both"/>
              <w:rPr>
                <w:sz w:val="24"/>
                <w:szCs w:val="28"/>
              </w:rPr>
            </w:pPr>
          </w:p>
          <w:p w:rsidR="001F3D98" w:rsidRPr="009B66DA" w:rsidRDefault="001F3D98" w:rsidP="001F3D98">
            <w:pPr>
              <w:jc w:val="both"/>
              <w:rPr>
                <w:sz w:val="24"/>
                <w:szCs w:val="28"/>
              </w:rPr>
            </w:pPr>
          </w:p>
        </w:tc>
      </w:tr>
      <w:tr w:rsidR="00297AFB" w:rsidRPr="009B66DA" w:rsidTr="00C33612">
        <w:tc>
          <w:tcPr>
            <w:tcW w:w="1673" w:type="dxa"/>
            <w:vMerge/>
          </w:tcPr>
          <w:p w:rsidR="00297AFB" w:rsidRPr="009B66DA" w:rsidRDefault="00297AFB" w:rsidP="008A01B1">
            <w:pPr>
              <w:spacing w:before="120"/>
              <w:rPr>
                <w:b/>
                <w:sz w:val="24"/>
                <w:szCs w:val="28"/>
                <w:u w:val="single"/>
              </w:rPr>
            </w:pPr>
          </w:p>
        </w:tc>
        <w:tc>
          <w:tcPr>
            <w:tcW w:w="7654" w:type="dxa"/>
          </w:tcPr>
          <w:p w:rsidR="005978AC" w:rsidRDefault="005978AC" w:rsidP="005978AC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u w:val="single"/>
              </w:rPr>
              <w:t>Warsztat</w:t>
            </w:r>
            <w:r w:rsidRPr="009B66DA">
              <w:rPr>
                <w:b/>
                <w:sz w:val="24"/>
                <w:szCs w:val="28"/>
                <w:u w:val="single"/>
              </w:rPr>
              <w:t xml:space="preserve"> </w:t>
            </w:r>
            <w:r>
              <w:rPr>
                <w:b/>
                <w:sz w:val="24"/>
                <w:szCs w:val="28"/>
                <w:u w:val="single"/>
              </w:rPr>
              <w:t>C</w:t>
            </w:r>
            <w:r w:rsidRPr="009B66DA">
              <w:rPr>
                <w:b/>
                <w:sz w:val="24"/>
                <w:szCs w:val="28"/>
              </w:rPr>
              <w:t xml:space="preserve"> – </w:t>
            </w:r>
            <w:r>
              <w:rPr>
                <w:b/>
                <w:sz w:val="24"/>
                <w:szCs w:val="28"/>
              </w:rPr>
              <w:t xml:space="preserve">Wyniki pilotażu wstępnego i ostatecznego wyznaczania </w:t>
            </w:r>
            <w:proofErr w:type="spellStart"/>
            <w:r>
              <w:rPr>
                <w:b/>
                <w:sz w:val="24"/>
                <w:szCs w:val="28"/>
              </w:rPr>
              <w:t>szcw</w:t>
            </w:r>
            <w:proofErr w:type="spellEnd"/>
            <w:r>
              <w:rPr>
                <w:b/>
                <w:sz w:val="24"/>
                <w:szCs w:val="28"/>
              </w:rPr>
              <w:t xml:space="preserve"> i </w:t>
            </w:r>
            <w:proofErr w:type="spellStart"/>
            <w:r>
              <w:rPr>
                <w:b/>
                <w:sz w:val="24"/>
                <w:szCs w:val="28"/>
              </w:rPr>
              <w:t>scw</w:t>
            </w:r>
            <w:proofErr w:type="spellEnd"/>
            <w:r>
              <w:rPr>
                <w:b/>
                <w:sz w:val="24"/>
                <w:szCs w:val="28"/>
              </w:rPr>
              <w:t xml:space="preserve">  </w:t>
            </w:r>
            <w:r w:rsidRPr="009B66DA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- </w:t>
            </w:r>
            <w:r w:rsidR="00075954">
              <w:rPr>
                <w:b/>
                <w:sz w:val="24"/>
                <w:szCs w:val="28"/>
              </w:rPr>
              <w:t xml:space="preserve"> jeziora i </w:t>
            </w:r>
            <w:r>
              <w:rPr>
                <w:b/>
                <w:sz w:val="24"/>
                <w:szCs w:val="28"/>
              </w:rPr>
              <w:t>rzeki obszaru pojezierzy</w:t>
            </w:r>
          </w:p>
          <w:p w:rsidR="005978AC" w:rsidRPr="009B66DA" w:rsidRDefault="005978AC" w:rsidP="005978AC">
            <w:pPr>
              <w:jc w:val="both"/>
              <w:rPr>
                <w:sz w:val="24"/>
                <w:szCs w:val="28"/>
              </w:rPr>
            </w:pPr>
          </w:p>
          <w:p w:rsidR="00297AFB" w:rsidRPr="009B66DA" w:rsidRDefault="00297AFB" w:rsidP="00C33612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297AFB" w:rsidRPr="009B66DA" w:rsidTr="00C33612">
        <w:tc>
          <w:tcPr>
            <w:tcW w:w="1673" w:type="dxa"/>
            <w:vMerge/>
          </w:tcPr>
          <w:p w:rsidR="00297AFB" w:rsidRPr="009B66DA" w:rsidRDefault="00297AFB" w:rsidP="008A01B1">
            <w:pPr>
              <w:spacing w:before="120"/>
              <w:rPr>
                <w:b/>
                <w:sz w:val="24"/>
                <w:szCs w:val="28"/>
                <w:u w:val="single"/>
              </w:rPr>
            </w:pPr>
          </w:p>
        </w:tc>
        <w:tc>
          <w:tcPr>
            <w:tcW w:w="7654" w:type="dxa"/>
          </w:tcPr>
          <w:p w:rsidR="005978AC" w:rsidRDefault="005978AC" w:rsidP="005978AC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u w:val="single"/>
              </w:rPr>
              <w:t>Warsztat</w:t>
            </w:r>
            <w:r w:rsidRPr="009B66DA">
              <w:rPr>
                <w:b/>
                <w:sz w:val="24"/>
                <w:szCs w:val="28"/>
                <w:u w:val="single"/>
              </w:rPr>
              <w:t xml:space="preserve"> </w:t>
            </w:r>
            <w:r>
              <w:rPr>
                <w:b/>
                <w:sz w:val="24"/>
                <w:szCs w:val="28"/>
                <w:u w:val="single"/>
              </w:rPr>
              <w:t>D</w:t>
            </w:r>
            <w:r w:rsidRPr="009B66DA">
              <w:rPr>
                <w:b/>
                <w:sz w:val="24"/>
                <w:szCs w:val="28"/>
              </w:rPr>
              <w:t xml:space="preserve"> – </w:t>
            </w:r>
            <w:r>
              <w:rPr>
                <w:b/>
                <w:sz w:val="24"/>
                <w:szCs w:val="28"/>
              </w:rPr>
              <w:t xml:space="preserve">Wyniki pilotażu wstępnego i ostatecznego wyznaczania </w:t>
            </w:r>
            <w:proofErr w:type="spellStart"/>
            <w:r>
              <w:rPr>
                <w:b/>
                <w:sz w:val="24"/>
                <w:szCs w:val="28"/>
              </w:rPr>
              <w:t>szcw</w:t>
            </w:r>
            <w:proofErr w:type="spellEnd"/>
            <w:r>
              <w:rPr>
                <w:b/>
                <w:sz w:val="24"/>
                <w:szCs w:val="28"/>
              </w:rPr>
              <w:t xml:space="preserve"> i </w:t>
            </w:r>
            <w:proofErr w:type="spellStart"/>
            <w:r>
              <w:rPr>
                <w:b/>
                <w:sz w:val="24"/>
                <w:szCs w:val="28"/>
              </w:rPr>
              <w:t>scw</w:t>
            </w:r>
            <w:proofErr w:type="spellEnd"/>
            <w:r>
              <w:rPr>
                <w:b/>
                <w:sz w:val="24"/>
                <w:szCs w:val="28"/>
              </w:rPr>
              <w:t xml:space="preserve">  </w:t>
            </w:r>
            <w:r w:rsidRPr="009B66DA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- wody przejściowe i przybrzeżne</w:t>
            </w:r>
          </w:p>
          <w:p w:rsidR="00C64B8E" w:rsidRDefault="00C64B8E" w:rsidP="001F3D98">
            <w:pPr>
              <w:jc w:val="both"/>
              <w:rPr>
                <w:sz w:val="24"/>
                <w:szCs w:val="28"/>
              </w:rPr>
            </w:pPr>
          </w:p>
          <w:p w:rsidR="001F3D98" w:rsidRPr="009B66DA" w:rsidRDefault="001F3D98" w:rsidP="001F3D98">
            <w:pPr>
              <w:jc w:val="both"/>
              <w:rPr>
                <w:sz w:val="24"/>
                <w:szCs w:val="28"/>
              </w:rPr>
            </w:pPr>
          </w:p>
        </w:tc>
      </w:tr>
      <w:tr w:rsidR="00297AFB" w:rsidRPr="009B66DA" w:rsidTr="00C33612">
        <w:trPr>
          <w:trHeight w:val="567"/>
        </w:trPr>
        <w:tc>
          <w:tcPr>
            <w:tcW w:w="1673" w:type="dxa"/>
            <w:shd w:val="clear" w:color="auto" w:fill="C5E0B3" w:themeFill="accent6" w:themeFillTint="66"/>
          </w:tcPr>
          <w:p w:rsidR="00297AFB" w:rsidRPr="009B66DA" w:rsidRDefault="00297AFB" w:rsidP="00704123">
            <w:pPr>
              <w:spacing w:before="120"/>
              <w:rPr>
                <w:sz w:val="24"/>
                <w:szCs w:val="28"/>
              </w:rPr>
            </w:pPr>
            <w:r w:rsidRPr="009B66DA">
              <w:rPr>
                <w:sz w:val="24"/>
                <w:szCs w:val="28"/>
              </w:rPr>
              <w:t>13.</w:t>
            </w:r>
            <w:r w:rsidR="00704123">
              <w:rPr>
                <w:sz w:val="24"/>
                <w:szCs w:val="28"/>
              </w:rPr>
              <w:t>30</w:t>
            </w:r>
            <w:r w:rsidRPr="009B66DA">
              <w:rPr>
                <w:sz w:val="24"/>
                <w:szCs w:val="28"/>
              </w:rPr>
              <w:t xml:space="preserve"> – 14.</w:t>
            </w:r>
            <w:r w:rsidR="00704123">
              <w:rPr>
                <w:sz w:val="24"/>
                <w:szCs w:val="28"/>
              </w:rPr>
              <w:t>15</w:t>
            </w:r>
          </w:p>
        </w:tc>
        <w:tc>
          <w:tcPr>
            <w:tcW w:w="7654" w:type="dxa"/>
            <w:shd w:val="clear" w:color="auto" w:fill="C5E0B3" w:themeFill="accent6" w:themeFillTint="66"/>
            <w:vAlign w:val="center"/>
          </w:tcPr>
          <w:p w:rsidR="00297AFB" w:rsidRPr="0046704A" w:rsidRDefault="00297AFB" w:rsidP="008A01B1">
            <w:pPr>
              <w:spacing w:before="120" w:after="120"/>
              <w:rPr>
                <w:b/>
                <w:sz w:val="24"/>
                <w:szCs w:val="28"/>
              </w:rPr>
            </w:pPr>
            <w:r w:rsidRPr="0046704A">
              <w:rPr>
                <w:b/>
                <w:sz w:val="24"/>
                <w:szCs w:val="28"/>
              </w:rPr>
              <w:t>Lunch</w:t>
            </w:r>
          </w:p>
        </w:tc>
      </w:tr>
      <w:tr w:rsidR="00297AFB" w:rsidRPr="009B66DA" w:rsidTr="00C33612">
        <w:trPr>
          <w:trHeight w:val="567"/>
        </w:trPr>
        <w:tc>
          <w:tcPr>
            <w:tcW w:w="1673" w:type="dxa"/>
            <w:shd w:val="clear" w:color="auto" w:fill="C5E0B3" w:themeFill="accent6" w:themeFillTint="66"/>
            <w:vAlign w:val="center"/>
          </w:tcPr>
          <w:p w:rsidR="00297AFB" w:rsidRPr="009B66DA" w:rsidRDefault="00297AFB" w:rsidP="007041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Pr="009B66DA">
              <w:rPr>
                <w:sz w:val="24"/>
                <w:szCs w:val="28"/>
              </w:rPr>
              <w:t>4.</w:t>
            </w:r>
            <w:r w:rsidR="00704123">
              <w:rPr>
                <w:sz w:val="24"/>
                <w:szCs w:val="28"/>
              </w:rPr>
              <w:t>15</w:t>
            </w:r>
            <w:r w:rsidRPr="009B66DA">
              <w:rPr>
                <w:sz w:val="24"/>
                <w:szCs w:val="28"/>
              </w:rPr>
              <w:t xml:space="preserve"> – </w:t>
            </w:r>
            <w:r w:rsidR="00704123">
              <w:rPr>
                <w:sz w:val="24"/>
                <w:szCs w:val="28"/>
              </w:rPr>
              <w:t>16</w:t>
            </w:r>
            <w:r w:rsidRPr="009B66DA">
              <w:rPr>
                <w:sz w:val="24"/>
                <w:szCs w:val="28"/>
              </w:rPr>
              <w:t>.</w:t>
            </w:r>
            <w:r w:rsidR="00704123">
              <w:rPr>
                <w:sz w:val="24"/>
                <w:szCs w:val="28"/>
              </w:rPr>
              <w:t>00</w:t>
            </w:r>
          </w:p>
        </w:tc>
        <w:tc>
          <w:tcPr>
            <w:tcW w:w="7654" w:type="dxa"/>
            <w:shd w:val="clear" w:color="auto" w:fill="C5E0B3" w:themeFill="accent6" w:themeFillTint="66"/>
            <w:vAlign w:val="center"/>
          </w:tcPr>
          <w:p w:rsidR="00297AFB" w:rsidRPr="009B66DA" w:rsidRDefault="00297AFB" w:rsidP="008A01B1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9B66DA">
              <w:rPr>
                <w:sz w:val="24"/>
                <w:szCs w:val="28"/>
              </w:rPr>
              <w:t>SESJA P</w:t>
            </w:r>
            <w:r>
              <w:rPr>
                <w:sz w:val="24"/>
                <w:szCs w:val="28"/>
              </w:rPr>
              <w:t>LENARNA I</w:t>
            </w:r>
            <w:r w:rsidRPr="009B66DA">
              <w:rPr>
                <w:sz w:val="24"/>
                <w:szCs w:val="28"/>
              </w:rPr>
              <w:t>I</w:t>
            </w:r>
          </w:p>
        </w:tc>
      </w:tr>
      <w:tr w:rsidR="00F44873" w:rsidRPr="009B66DA" w:rsidTr="00C33612">
        <w:tc>
          <w:tcPr>
            <w:tcW w:w="1673" w:type="dxa"/>
            <w:vMerge w:val="restart"/>
          </w:tcPr>
          <w:p w:rsidR="00F44873" w:rsidRPr="009B66DA" w:rsidRDefault="00F44873" w:rsidP="008A01B1">
            <w:pPr>
              <w:spacing w:before="120"/>
              <w:rPr>
                <w:b/>
                <w:sz w:val="24"/>
                <w:szCs w:val="28"/>
              </w:rPr>
            </w:pPr>
          </w:p>
        </w:tc>
        <w:tc>
          <w:tcPr>
            <w:tcW w:w="7654" w:type="dxa"/>
          </w:tcPr>
          <w:p w:rsidR="00F44873" w:rsidRPr="009B66DA" w:rsidRDefault="00F44873" w:rsidP="005978AC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 w:rsidRPr="009B66DA">
              <w:rPr>
                <w:b/>
                <w:sz w:val="24"/>
                <w:szCs w:val="28"/>
              </w:rPr>
              <w:t xml:space="preserve">Podsumowanie </w:t>
            </w:r>
            <w:r w:rsidR="005978AC">
              <w:rPr>
                <w:b/>
                <w:sz w:val="24"/>
                <w:szCs w:val="28"/>
              </w:rPr>
              <w:t>warsztatów</w:t>
            </w:r>
            <w:r w:rsidRPr="009B66DA">
              <w:rPr>
                <w:b/>
                <w:sz w:val="24"/>
                <w:szCs w:val="28"/>
              </w:rPr>
              <w:t xml:space="preserve"> </w:t>
            </w:r>
            <w:r w:rsidRPr="009B66DA">
              <w:rPr>
                <w:i/>
                <w:sz w:val="24"/>
                <w:szCs w:val="28"/>
              </w:rPr>
              <w:t xml:space="preserve">– moderatorzy </w:t>
            </w:r>
            <w:r w:rsidR="001F3D98">
              <w:rPr>
                <w:i/>
                <w:sz w:val="24"/>
                <w:szCs w:val="28"/>
              </w:rPr>
              <w:t>warsztatów</w:t>
            </w:r>
          </w:p>
        </w:tc>
      </w:tr>
      <w:tr w:rsidR="00F44873" w:rsidRPr="009B66DA" w:rsidTr="00C33612">
        <w:tc>
          <w:tcPr>
            <w:tcW w:w="1673" w:type="dxa"/>
            <w:vMerge/>
          </w:tcPr>
          <w:p w:rsidR="00F44873" w:rsidRPr="009B66DA" w:rsidRDefault="00F44873" w:rsidP="008A01B1">
            <w:pPr>
              <w:spacing w:before="120"/>
              <w:rPr>
                <w:b/>
                <w:sz w:val="24"/>
                <w:szCs w:val="28"/>
                <w:highlight w:val="yellow"/>
              </w:rPr>
            </w:pPr>
          </w:p>
        </w:tc>
        <w:tc>
          <w:tcPr>
            <w:tcW w:w="7654" w:type="dxa"/>
          </w:tcPr>
          <w:p w:rsidR="00572176" w:rsidRDefault="00572176" w:rsidP="00572176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Koncepcja określania wartości granicznych klas potencjału ekologicznego </w:t>
            </w:r>
          </w:p>
          <w:p w:rsidR="00F44873" w:rsidRPr="009B66DA" w:rsidRDefault="00F44873" w:rsidP="00572176">
            <w:pPr>
              <w:spacing w:before="120" w:after="120"/>
              <w:jc w:val="both"/>
              <w:rPr>
                <w:i/>
                <w:sz w:val="24"/>
                <w:szCs w:val="28"/>
              </w:rPr>
            </w:pPr>
          </w:p>
        </w:tc>
      </w:tr>
      <w:tr w:rsidR="00F44873" w:rsidRPr="009B66DA" w:rsidTr="00C33612">
        <w:tc>
          <w:tcPr>
            <w:tcW w:w="1673" w:type="dxa"/>
            <w:vMerge/>
          </w:tcPr>
          <w:p w:rsidR="00F44873" w:rsidRPr="009B66DA" w:rsidRDefault="00F44873" w:rsidP="008A01B1">
            <w:pPr>
              <w:spacing w:before="120"/>
              <w:rPr>
                <w:b/>
                <w:sz w:val="24"/>
                <w:szCs w:val="28"/>
              </w:rPr>
            </w:pPr>
          </w:p>
        </w:tc>
        <w:tc>
          <w:tcPr>
            <w:tcW w:w="7654" w:type="dxa"/>
          </w:tcPr>
          <w:p w:rsidR="00F44873" w:rsidRPr="009B66DA" w:rsidRDefault="00F44873" w:rsidP="008A01B1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 w:rsidRPr="009B66DA">
              <w:rPr>
                <w:b/>
                <w:sz w:val="24"/>
                <w:szCs w:val="28"/>
              </w:rPr>
              <w:t>Dyskusja końcowa</w:t>
            </w:r>
          </w:p>
        </w:tc>
      </w:tr>
      <w:tr w:rsidR="00F44873" w:rsidRPr="009B66DA" w:rsidTr="00C33612">
        <w:tc>
          <w:tcPr>
            <w:tcW w:w="1673" w:type="dxa"/>
            <w:shd w:val="clear" w:color="auto" w:fill="C5E0B3" w:themeFill="accent6" w:themeFillTint="66"/>
          </w:tcPr>
          <w:p w:rsidR="00F44873" w:rsidRPr="00F44873" w:rsidRDefault="00704123" w:rsidP="00704123">
            <w:pPr>
              <w:spacing w:before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="00F44873" w:rsidRPr="00F44873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00</w:t>
            </w:r>
            <w:r w:rsidR="00F44873" w:rsidRPr="00F44873">
              <w:rPr>
                <w:sz w:val="24"/>
                <w:szCs w:val="28"/>
              </w:rPr>
              <w:t xml:space="preserve"> – 16.</w:t>
            </w:r>
            <w:r>
              <w:rPr>
                <w:sz w:val="24"/>
                <w:szCs w:val="28"/>
              </w:rPr>
              <w:t>15</w:t>
            </w:r>
          </w:p>
        </w:tc>
        <w:tc>
          <w:tcPr>
            <w:tcW w:w="7654" w:type="dxa"/>
            <w:shd w:val="clear" w:color="auto" w:fill="C5E0B3" w:themeFill="accent6" w:themeFillTint="66"/>
          </w:tcPr>
          <w:p w:rsidR="00F44873" w:rsidRPr="00F44873" w:rsidRDefault="00F44873" w:rsidP="00F4487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F44873">
              <w:rPr>
                <w:sz w:val="24"/>
                <w:szCs w:val="28"/>
              </w:rPr>
              <w:t>ZAKOŃCZENIE KONFERENCJI</w:t>
            </w:r>
          </w:p>
        </w:tc>
      </w:tr>
      <w:tr w:rsidR="00F44873" w:rsidRPr="009B66DA" w:rsidTr="00C33612">
        <w:tc>
          <w:tcPr>
            <w:tcW w:w="1673" w:type="dxa"/>
            <w:vMerge w:val="restart"/>
          </w:tcPr>
          <w:p w:rsidR="00F44873" w:rsidRPr="009B66DA" w:rsidRDefault="00F44873" w:rsidP="008A01B1">
            <w:pPr>
              <w:spacing w:before="120"/>
              <w:rPr>
                <w:b/>
                <w:sz w:val="24"/>
                <w:szCs w:val="28"/>
              </w:rPr>
            </w:pPr>
          </w:p>
        </w:tc>
        <w:tc>
          <w:tcPr>
            <w:tcW w:w="7654" w:type="dxa"/>
          </w:tcPr>
          <w:p w:rsidR="00F44873" w:rsidRDefault="00F44873" w:rsidP="008A01B1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 w:rsidRPr="009B66DA">
              <w:rPr>
                <w:b/>
                <w:sz w:val="24"/>
                <w:szCs w:val="28"/>
              </w:rPr>
              <w:t xml:space="preserve">Podsumowanie </w:t>
            </w:r>
            <w:r>
              <w:rPr>
                <w:b/>
                <w:sz w:val="24"/>
                <w:szCs w:val="28"/>
              </w:rPr>
              <w:t>Konferencji</w:t>
            </w:r>
            <w:r w:rsidRPr="009B66DA">
              <w:rPr>
                <w:b/>
                <w:sz w:val="24"/>
                <w:szCs w:val="28"/>
              </w:rPr>
              <w:t xml:space="preserve"> </w:t>
            </w:r>
          </w:p>
          <w:p w:rsidR="00F44873" w:rsidRPr="009B66DA" w:rsidRDefault="00F44873" w:rsidP="007B4E24">
            <w:pPr>
              <w:tabs>
                <w:tab w:val="left" w:pos="1701"/>
              </w:tabs>
              <w:spacing w:before="120" w:after="120"/>
              <w:jc w:val="both"/>
              <w:rPr>
                <w:i/>
                <w:sz w:val="24"/>
                <w:szCs w:val="28"/>
              </w:rPr>
            </w:pPr>
            <w:r w:rsidRPr="009B66DA">
              <w:rPr>
                <w:i/>
                <w:sz w:val="24"/>
                <w:szCs w:val="28"/>
              </w:rPr>
              <w:t>Przemysław Gruszecki, Państwowe Gospodarstw</w:t>
            </w:r>
            <w:r>
              <w:rPr>
                <w:i/>
                <w:sz w:val="24"/>
                <w:szCs w:val="28"/>
              </w:rPr>
              <w:t>o</w:t>
            </w:r>
            <w:r w:rsidRPr="009B66DA">
              <w:rPr>
                <w:i/>
                <w:sz w:val="24"/>
                <w:szCs w:val="28"/>
              </w:rPr>
              <w:t xml:space="preserve"> Wodne Wody Polskie</w:t>
            </w:r>
            <w:r w:rsidR="007B4E24">
              <w:rPr>
                <w:i/>
                <w:sz w:val="24"/>
                <w:szCs w:val="28"/>
              </w:rPr>
              <w:t>,</w:t>
            </w:r>
            <w:r w:rsidRPr="009B66DA">
              <w:rPr>
                <w:i/>
                <w:sz w:val="24"/>
                <w:szCs w:val="28"/>
              </w:rPr>
              <w:t xml:space="preserve"> Krajow</w:t>
            </w:r>
            <w:r>
              <w:rPr>
                <w:i/>
                <w:sz w:val="24"/>
                <w:szCs w:val="28"/>
              </w:rPr>
              <w:t>y</w:t>
            </w:r>
            <w:r w:rsidRPr="009B66DA">
              <w:rPr>
                <w:i/>
                <w:sz w:val="24"/>
                <w:szCs w:val="28"/>
              </w:rPr>
              <w:t xml:space="preserve"> Zarząd Gospodarki Wodnej w Warszawie</w:t>
            </w:r>
            <w:r>
              <w:rPr>
                <w:i/>
                <w:sz w:val="24"/>
                <w:szCs w:val="28"/>
              </w:rPr>
              <w:t xml:space="preserve">, </w:t>
            </w:r>
            <w:r w:rsidR="007B4E24" w:rsidRPr="009B66DA">
              <w:rPr>
                <w:i/>
                <w:sz w:val="24"/>
                <w:szCs w:val="28"/>
              </w:rPr>
              <w:t xml:space="preserve">Dyrektor Departamentu </w:t>
            </w:r>
            <w:r w:rsidR="007B4E24">
              <w:rPr>
                <w:i/>
                <w:sz w:val="24"/>
                <w:szCs w:val="28"/>
              </w:rPr>
              <w:t>Zarządzania Środowiskiem Wodnym</w:t>
            </w:r>
            <w:r w:rsidR="007B4E24" w:rsidRPr="009B66DA">
              <w:rPr>
                <w:i/>
                <w:sz w:val="24"/>
                <w:szCs w:val="28"/>
              </w:rPr>
              <w:t xml:space="preserve"> </w:t>
            </w:r>
          </w:p>
        </w:tc>
      </w:tr>
      <w:tr w:rsidR="00F44873" w:rsidRPr="009B66DA" w:rsidTr="00C33612">
        <w:tc>
          <w:tcPr>
            <w:tcW w:w="1673" w:type="dxa"/>
            <w:vMerge/>
          </w:tcPr>
          <w:p w:rsidR="00F44873" w:rsidRPr="009B66DA" w:rsidRDefault="00F44873" w:rsidP="008A01B1">
            <w:pPr>
              <w:spacing w:before="120"/>
              <w:rPr>
                <w:b/>
                <w:sz w:val="24"/>
                <w:szCs w:val="28"/>
              </w:rPr>
            </w:pPr>
          </w:p>
        </w:tc>
        <w:tc>
          <w:tcPr>
            <w:tcW w:w="7654" w:type="dxa"/>
          </w:tcPr>
          <w:p w:rsidR="00F44873" w:rsidRPr="009B66DA" w:rsidRDefault="00F44873" w:rsidP="00F44873">
            <w:pPr>
              <w:spacing w:before="120" w:after="120"/>
              <w:jc w:val="both"/>
              <w:rPr>
                <w:i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Informacje końcowe dla uczestników</w:t>
            </w:r>
            <w:r w:rsidRPr="009B66DA">
              <w:rPr>
                <w:b/>
                <w:sz w:val="24"/>
                <w:szCs w:val="28"/>
              </w:rPr>
              <w:t xml:space="preserve"> </w:t>
            </w:r>
          </w:p>
        </w:tc>
      </w:tr>
    </w:tbl>
    <w:p w:rsidR="003A0B38" w:rsidRDefault="003A0B38"/>
    <w:sectPr w:rsidR="003A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B"/>
    <w:rsid w:val="00047D27"/>
    <w:rsid w:val="00075954"/>
    <w:rsid w:val="001F3D98"/>
    <w:rsid w:val="0024241D"/>
    <w:rsid w:val="00297AFB"/>
    <w:rsid w:val="003A0B38"/>
    <w:rsid w:val="003C1802"/>
    <w:rsid w:val="00447AC3"/>
    <w:rsid w:val="00495297"/>
    <w:rsid w:val="00572176"/>
    <w:rsid w:val="005978AC"/>
    <w:rsid w:val="005C3869"/>
    <w:rsid w:val="00704123"/>
    <w:rsid w:val="007B4E24"/>
    <w:rsid w:val="00826D8F"/>
    <w:rsid w:val="00877FDA"/>
    <w:rsid w:val="00B323AA"/>
    <w:rsid w:val="00B95533"/>
    <w:rsid w:val="00C33612"/>
    <w:rsid w:val="00C64B8E"/>
    <w:rsid w:val="00D8504B"/>
    <w:rsid w:val="00DC7303"/>
    <w:rsid w:val="00F32B13"/>
    <w:rsid w:val="00F44873"/>
    <w:rsid w:val="00F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MGGP S.A.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Grela</dc:creator>
  <cp:lastModifiedBy>Grzegorz Żero</cp:lastModifiedBy>
  <cp:revision>2</cp:revision>
  <dcterms:created xsi:type="dcterms:W3CDTF">2018-08-20T10:03:00Z</dcterms:created>
  <dcterms:modified xsi:type="dcterms:W3CDTF">2018-08-20T10:03:00Z</dcterms:modified>
</cp:coreProperties>
</file>